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566"/>
        <w:gridCol w:w="5017"/>
      </w:tblGrid>
      <w:tr w:rsidR="000D42A5" w:rsidRPr="000D42A5" w:rsidTr="00965DF7">
        <w:tc>
          <w:tcPr>
            <w:tcW w:w="4113" w:type="dxa"/>
          </w:tcPr>
          <w:p w:rsidR="00BB0865" w:rsidRPr="000D42A5" w:rsidRDefault="00BB0865" w:rsidP="00BB0865">
            <w:pPr>
              <w:ind w:lef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D42A5">
              <w:rPr>
                <w:rFonts w:ascii="Times New Roman" w:hAnsi="Times New Roman"/>
                <w:sz w:val="26"/>
                <w:szCs w:val="24"/>
              </w:rPr>
              <w:t>UBND TỈNH ĐẮK LẮK</w:t>
            </w:r>
          </w:p>
          <w:p w:rsidR="00BB0865" w:rsidRPr="000D42A5" w:rsidRDefault="00BB0865" w:rsidP="00BB0865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42A5">
              <w:rPr>
                <w:rFonts w:ascii="Times New Roman" w:hAnsi="Times New Roman"/>
                <w:b/>
                <w:sz w:val="26"/>
                <w:szCs w:val="24"/>
              </w:rPr>
              <w:t>SỞ GIÁO DỤC VÀ ĐÀO TẠO</w:t>
            </w:r>
          </w:p>
          <w:p w:rsidR="00BB0865" w:rsidRPr="000D42A5" w:rsidRDefault="00BB0865" w:rsidP="00BB0865">
            <w:pPr>
              <w:ind w:left="-108"/>
              <w:jc w:val="center"/>
              <w:rPr>
                <w:rFonts w:ascii="Times New Roman" w:hAnsi="Times New Roman"/>
                <w:sz w:val="10"/>
                <w:szCs w:val="26"/>
              </w:rPr>
            </w:pPr>
            <w:r w:rsidRPr="000D42A5">
              <w:rPr>
                <w:rFonts w:ascii="Times New Roman" w:hAnsi="Times New Roman"/>
                <w:noProof/>
                <w:sz w:val="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954646" wp14:editId="08B5CB0B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3175</wp:posOffset>
                      </wp:positionV>
                      <wp:extent cx="11874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5pt,.25pt" to="134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JWIE9fYAAAABAEAAA8AAABkcnMvZG93bnJldi54bWxMjsFOwzAQRO9I&#10;/IO1SFwq6iSIKgpxKgTkxoUWxHUbL0lEvE5jtw18PdsTHJ9mNPPK9ewGdaQp9J4NpMsEFHHjbc+t&#10;gbdtfZODChHZ4uCZDHxTgHV1eVFiYf2JX+m4ia2SEQ4FGuhiHAutQ9ORw7D0I7Fkn35yGAWnVtsJ&#10;TzLuBp0lyUo77FkeOhzpsaPma3NwBkL9Tvv6Z9Esko/b1lO2f3p5RmOur+aHe1CR5vhXhrO+qEMl&#10;Tjt/YBvUYCBPU2kauAMlabbKBXdn1FWp/8tXvwAAAP//AwBQSwECLQAUAAYACAAAACEAtoM4kv4A&#10;AADhAQAAEwAAAAAAAAAAAAAAAAAAAAAAW0NvbnRlbnRfVHlwZXNdLnhtbFBLAQItABQABgAIAAAA&#10;IQA4/SH/1gAAAJQBAAALAAAAAAAAAAAAAAAAAC8BAABfcmVscy8ucmVsc1BLAQItABQABgAIAAAA&#10;IQBmbmNoHAIAADYEAAAOAAAAAAAAAAAAAAAAAC4CAABkcnMvZTJvRG9jLnhtbFBLAQItABQABgAI&#10;AAAAIQCViBPX2AAAAAQBAAAPAAAAAAAAAAAAAAAAAHYEAABkcnMvZG93bnJldi54bWxQSwUGAAAA&#10;AAQABADzAAAAewUAAAAA&#10;"/>
                  </w:pict>
                </mc:Fallback>
              </mc:AlternateContent>
            </w:r>
          </w:p>
          <w:p w:rsidR="00BB0865" w:rsidRPr="000D42A5" w:rsidRDefault="00BB0865" w:rsidP="00BB0865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5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Pr="000D42A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4D50B6" w:rsidRPr="000D42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D42A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0D42A5">
              <w:rPr>
                <w:rFonts w:ascii="Times New Roman" w:hAnsi="Times New Roman"/>
                <w:sz w:val="26"/>
                <w:szCs w:val="26"/>
              </w:rPr>
              <w:t>/SGDĐT-GDTH</w:t>
            </w:r>
            <w:r w:rsidR="004D50B6" w:rsidRPr="000D42A5">
              <w:rPr>
                <w:rFonts w:ascii="Times New Roman" w:hAnsi="Times New Roman"/>
                <w:sz w:val="26"/>
                <w:szCs w:val="26"/>
              </w:rPr>
              <w:t>-GDMN</w:t>
            </w:r>
          </w:p>
        </w:tc>
        <w:tc>
          <w:tcPr>
            <w:tcW w:w="5583" w:type="dxa"/>
            <w:gridSpan w:val="2"/>
          </w:tcPr>
          <w:p w:rsidR="00BB0865" w:rsidRPr="000D42A5" w:rsidRDefault="00BB0865" w:rsidP="00BB0865">
            <w:pPr>
              <w:jc w:val="center"/>
              <w:rPr>
                <w:rFonts w:ascii="Times New Roman" w:hAnsi="Times New Roman"/>
                <w:b/>
                <w:sz w:val="26"/>
                <w:szCs w:val="24"/>
                <w:lang w:val="de-DE"/>
              </w:rPr>
            </w:pPr>
            <w:r w:rsidRPr="000D42A5">
              <w:rPr>
                <w:rFonts w:ascii="Times New Roman" w:hAnsi="Times New Roman"/>
                <w:b/>
                <w:sz w:val="26"/>
                <w:szCs w:val="24"/>
                <w:lang w:val="de-DE"/>
              </w:rPr>
              <w:t>CỘNG HOÀ XÃ HỘI CHỦ NGHĨA VIỆT NAM</w:t>
            </w:r>
          </w:p>
          <w:p w:rsidR="00BB0865" w:rsidRPr="000D42A5" w:rsidRDefault="00BB0865" w:rsidP="00BB0865">
            <w:pPr>
              <w:jc w:val="center"/>
              <w:rPr>
                <w:rFonts w:ascii="Times New Roman" w:hAnsi="Times New Roman"/>
                <w:b/>
                <w:sz w:val="28"/>
                <w:lang w:val="de-DE"/>
              </w:rPr>
            </w:pPr>
            <w:r w:rsidRPr="000D42A5">
              <w:rPr>
                <w:rFonts w:ascii="Times New Roman" w:hAnsi="Times New Roman"/>
                <w:b/>
                <w:sz w:val="28"/>
                <w:lang w:val="de-DE"/>
              </w:rPr>
              <w:t xml:space="preserve"> Độc lập - Tự do - Hạnh phúc</w:t>
            </w:r>
          </w:p>
          <w:p w:rsidR="00BB0865" w:rsidRPr="000D42A5" w:rsidRDefault="00BB0865" w:rsidP="00216D06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  <w:lang w:val="de-DE"/>
              </w:rPr>
            </w:pPr>
            <w:r w:rsidRPr="000D42A5">
              <w:rPr>
                <w:rFonts w:ascii="Times New Roman" w:hAnsi="Times New Roman"/>
                <w:noProof/>
                <w:sz w:val="1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FC5B3" wp14:editId="25003A3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-4445</wp:posOffset>
                      </wp:positionV>
                      <wp:extent cx="218630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-.35pt" to="228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e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afPaV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BiIOAo2wAAAAcBAAAPAAAAZHJzL2Rvd25yZXYueG1sTI7BTsMwEETv&#10;SPyDtUhcqtZpAy0KcSoE5MalBcR1Gy9JRLxOY7cNfD0LFzg+zWjm5evRdepIQ2g9G5jPElDElbct&#10;1wZensvpDagQkS12nsnAJwVYF+dnOWbWn3hDx22slYxwyNBAE2OfaR2qhhyGme+JJXv3g8MoONTa&#10;DniScdfpRZIstcOW5aHBnu4bqj62B2cglK+0L78m1SR5S2tPi/3D0yMac3kx3t2CijTGvzL86Is6&#10;FOK08we2QXXC8zSVqoHpCpTkV9erJajdL+si1//9i28AAAD//wMAUEsBAi0AFAAGAAgAAAAhALaD&#10;OJL+AAAA4QEAABMAAAAAAAAAAAAAAAAAAAAAAFtDb250ZW50X1R5cGVzXS54bWxQSwECLQAUAAYA&#10;CAAAACEAOP0h/9YAAACUAQAACwAAAAAAAAAAAAAAAAAvAQAAX3JlbHMvLnJlbHNQSwECLQAUAAYA&#10;CAAAACEAkFVHqR0CAAA2BAAADgAAAAAAAAAAAAAAAAAuAgAAZHJzL2Uyb0RvYy54bWxQSwECLQAU&#10;AAYACAAAACEAYiDgKNsAAAAHAQAADwAAAAAAAAAAAAAAAAB3BAAAZHJzL2Rvd25yZXYueG1sUEsF&#10;BgAAAAAEAAQA8wAAAH8FAAAAAA==&#10;"/>
                  </w:pict>
                </mc:Fallback>
              </mc:AlternateContent>
            </w:r>
          </w:p>
          <w:p w:rsidR="00BB0865" w:rsidRPr="000D42A5" w:rsidRDefault="00DB7738" w:rsidP="008A0A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lang w:val="de-DE"/>
              </w:rPr>
            </w:pPr>
            <w:r w:rsidRPr="000D42A5">
              <w:rPr>
                <w:rFonts w:ascii="Times New Roman" w:hAnsi="Times New Roman"/>
                <w:i/>
                <w:lang w:val="de-DE"/>
              </w:rPr>
              <w:t xml:space="preserve">                    </w:t>
            </w:r>
            <w:r w:rsidR="00BB0865" w:rsidRPr="000D42A5">
              <w:rPr>
                <w:rFonts w:ascii="Times New Roman" w:hAnsi="Times New Roman"/>
                <w:i/>
                <w:sz w:val="28"/>
                <w:lang w:val="de-DE"/>
              </w:rPr>
              <w:t>Đắk Lắ</w:t>
            </w:r>
            <w:r w:rsidR="008A4711" w:rsidRPr="000D42A5">
              <w:rPr>
                <w:rFonts w:ascii="Times New Roman" w:hAnsi="Times New Roman"/>
                <w:i/>
                <w:sz w:val="28"/>
                <w:lang w:val="de-DE"/>
              </w:rPr>
              <w:t xml:space="preserve">k, ngày    </w:t>
            </w:r>
            <w:r w:rsidR="004D50B6" w:rsidRPr="000D42A5">
              <w:rPr>
                <w:rFonts w:ascii="Times New Roman" w:hAnsi="Times New Roman"/>
                <w:i/>
                <w:sz w:val="28"/>
                <w:lang w:val="de-DE"/>
              </w:rPr>
              <w:t xml:space="preserve"> </w:t>
            </w:r>
            <w:r w:rsidR="008A4711" w:rsidRPr="000D42A5">
              <w:rPr>
                <w:rFonts w:ascii="Times New Roman" w:hAnsi="Times New Roman"/>
                <w:i/>
                <w:sz w:val="28"/>
                <w:lang w:val="de-DE"/>
              </w:rPr>
              <w:t xml:space="preserve">  tháng 01 </w:t>
            </w:r>
            <w:r w:rsidR="00BB0865" w:rsidRPr="000D42A5">
              <w:rPr>
                <w:rFonts w:ascii="Times New Roman" w:hAnsi="Times New Roman"/>
                <w:i/>
                <w:sz w:val="28"/>
                <w:lang w:val="de-DE"/>
              </w:rPr>
              <w:t>năm 202</w:t>
            </w:r>
            <w:r w:rsidR="008A0A66" w:rsidRPr="000D42A5">
              <w:rPr>
                <w:rFonts w:ascii="Times New Roman" w:hAnsi="Times New Roman"/>
                <w:i/>
                <w:sz w:val="28"/>
                <w:lang w:val="de-DE"/>
              </w:rPr>
              <w:t>4</w:t>
            </w:r>
          </w:p>
        </w:tc>
      </w:tr>
      <w:tr w:rsidR="000D42A5" w:rsidRPr="000D42A5" w:rsidTr="00965DF7">
        <w:trPr>
          <w:gridAfter w:val="1"/>
          <w:wAfter w:w="5017" w:type="dxa"/>
        </w:trPr>
        <w:tc>
          <w:tcPr>
            <w:tcW w:w="4679" w:type="dxa"/>
            <w:gridSpan w:val="2"/>
          </w:tcPr>
          <w:p w:rsidR="00BB0865" w:rsidRPr="000D42A5" w:rsidRDefault="008A4711" w:rsidP="008A471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D42A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B0865" w:rsidRPr="000D42A5">
              <w:rPr>
                <w:rFonts w:ascii="Times New Roman" w:hAnsi="Times New Roman"/>
                <w:sz w:val="26"/>
                <w:szCs w:val="26"/>
              </w:rPr>
              <w:t xml:space="preserve">V/v góp ý dự thảo </w:t>
            </w:r>
            <w:r w:rsidR="007A1067" w:rsidRPr="000D42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="00BB0865" w:rsidRPr="000D42A5">
              <w:rPr>
                <w:rFonts w:ascii="Times New Roman" w:eastAsia="Times New Roman" w:hAnsi="Times New Roman"/>
                <w:sz w:val="26"/>
                <w:szCs w:val="26"/>
              </w:rPr>
              <w:t>iêu chí lựa chọn sách giáo khoa trong cơ sở giáo dục phổ thông tỉnh Đắk Lắk</w:t>
            </w:r>
          </w:p>
          <w:p w:rsidR="00BB0865" w:rsidRPr="000D42A5" w:rsidRDefault="00BB0865" w:rsidP="00216D06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de-DE"/>
              </w:rPr>
            </w:pPr>
          </w:p>
        </w:tc>
      </w:tr>
    </w:tbl>
    <w:p w:rsidR="00216D06" w:rsidRPr="000D42A5" w:rsidRDefault="00422A08" w:rsidP="000D42A5">
      <w:pPr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                  </w:t>
      </w:r>
      <w:r w:rsidR="00216D06" w:rsidRPr="000D42A5">
        <w:rPr>
          <w:rFonts w:ascii="Times New Roman" w:eastAsia="Times New Roman" w:hAnsi="Times New Roman"/>
          <w:sz w:val="28"/>
        </w:rPr>
        <w:t>Kính gửi:</w:t>
      </w:r>
    </w:p>
    <w:p w:rsidR="00216D06" w:rsidRPr="000D42A5" w:rsidRDefault="006A1262" w:rsidP="000D42A5">
      <w:pPr>
        <w:tabs>
          <w:tab w:val="left" w:pos="2552"/>
        </w:tabs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  <w:t xml:space="preserve">- </w:t>
      </w:r>
      <w:r w:rsidR="00064201" w:rsidRPr="000D42A5">
        <w:rPr>
          <w:rFonts w:ascii="Times New Roman" w:eastAsia="Times New Roman" w:hAnsi="Times New Roman"/>
          <w:sz w:val="28"/>
        </w:rPr>
        <w:t>Ban Tuyên giáo T</w:t>
      </w:r>
      <w:r w:rsidR="00216D06" w:rsidRPr="000D42A5">
        <w:rPr>
          <w:rFonts w:ascii="Times New Roman" w:eastAsia="Times New Roman" w:hAnsi="Times New Roman"/>
          <w:sz w:val="28"/>
        </w:rPr>
        <w:t>ỉnh ủy;</w:t>
      </w:r>
    </w:p>
    <w:p w:rsidR="00064201" w:rsidRPr="000D42A5" w:rsidRDefault="006A1262" w:rsidP="000D42A5">
      <w:pPr>
        <w:tabs>
          <w:tab w:val="left" w:pos="2552"/>
        </w:tabs>
        <w:ind w:left="2552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- </w:t>
      </w:r>
      <w:r w:rsidR="00064201" w:rsidRPr="000D42A5">
        <w:rPr>
          <w:rFonts w:ascii="Times New Roman" w:eastAsia="Times New Roman" w:hAnsi="Times New Roman"/>
          <w:sz w:val="28"/>
        </w:rPr>
        <w:t>Ban</w:t>
      </w:r>
      <w:r w:rsidR="00064201" w:rsidRPr="000D42A5">
        <w:rPr>
          <w:rFonts w:ascii="Times New Roman" w:eastAsia="Times New Roman" w:hAnsi="Times New Roman"/>
          <w:sz w:val="28"/>
          <w:lang w:val="vi-VN"/>
        </w:rPr>
        <w:t xml:space="preserve"> Văn hóa – Xã hội, Hội đồng nhân dân tỉnh;</w:t>
      </w:r>
    </w:p>
    <w:p w:rsidR="00216D06" w:rsidRPr="000D42A5" w:rsidRDefault="006A1262" w:rsidP="000D42A5">
      <w:pPr>
        <w:tabs>
          <w:tab w:val="left" w:pos="2552"/>
        </w:tabs>
        <w:ind w:left="2552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- </w:t>
      </w:r>
      <w:r w:rsidR="00064201" w:rsidRPr="000D42A5">
        <w:rPr>
          <w:rFonts w:ascii="Times New Roman" w:eastAsia="Times New Roman" w:hAnsi="Times New Roman"/>
          <w:sz w:val="28"/>
        </w:rPr>
        <w:t>Ban Dân tộc tỉnh;</w:t>
      </w:r>
    </w:p>
    <w:p w:rsidR="00064201" w:rsidRPr="000D42A5" w:rsidRDefault="006A1262" w:rsidP="000D42A5">
      <w:pPr>
        <w:tabs>
          <w:tab w:val="left" w:pos="2552"/>
        </w:tabs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  <w:t xml:space="preserve">- </w:t>
      </w:r>
      <w:r w:rsidR="00064201" w:rsidRPr="000D42A5">
        <w:rPr>
          <w:rFonts w:ascii="Times New Roman" w:eastAsia="Times New Roman" w:hAnsi="Times New Roman"/>
          <w:sz w:val="28"/>
        </w:rPr>
        <w:t>Sở Tư pháp;</w:t>
      </w:r>
    </w:p>
    <w:p w:rsidR="00216D06" w:rsidRPr="000D42A5" w:rsidRDefault="006A1262" w:rsidP="000D42A5">
      <w:pPr>
        <w:tabs>
          <w:tab w:val="left" w:pos="2552"/>
        </w:tabs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  <w:t xml:space="preserve">- </w:t>
      </w:r>
      <w:r w:rsidR="00216D06" w:rsidRPr="000D42A5">
        <w:rPr>
          <w:rFonts w:ascii="Times New Roman" w:eastAsia="Times New Roman" w:hAnsi="Times New Roman"/>
          <w:sz w:val="28"/>
        </w:rPr>
        <w:t>Sở Văn hóa Thể tha</w:t>
      </w:r>
      <w:bookmarkStart w:id="0" w:name="_GoBack"/>
      <w:bookmarkEnd w:id="0"/>
      <w:r w:rsidR="00216D06" w:rsidRPr="000D42A5">
        <w:rPr>
          <w:rFonts w:ascii="Times New Roman" w:eastAsia="Times New Roman" w:hAnsi="Times New Roman"/>
          <w:sz w:val="28"/>
        </w:rPr>
        <w:t>o và Du lịch;</w:t>
      </w:r>
    </w:p>
    <w:p w:rsidR="00216D06" w:rsidRPr="000D42A5" w:rsidRDefault="006A1262" w:rsidP="000D42A5">
      <w:pPr>
        <w:tabs>
          <w:tab w:val="left" w:pos="2552"/>
        </w:tabs>
        <w:ind w:left="2552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- </w:t>
      </w:r>
      <w:r w:rsidR="00216D06" w:rsidRPr="000D42A5">
        <w:rPr>
          <w:rFonts w:ascii="Times New Roman" w:eastAsia="Times New Roman" w:hAnsi="Times New Roman"/>
          <w:sz w:val="28"/>
        </w:rPr>
        <w:t>Sở Kế hoạch và Đầu tư;</w:t>
      </w:r>
    </w:p>
    <w:p w:rsidR="00216D06" w:rsidRPr="000D42A5" w:rsidRDefault="006A1262" w:rsidP="000D42A5">
      <w:pPr>
        <w:tabs>
          <w:tab w:val="left" w:pos="2552"/>
        </w:tabs>
        <w:ind w:left="2552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- </w:t>
      </w:r>
      <w:r w:rsidR="00216D06" w:rsidRPr="000D42A5">
        <w:rPr>
          <w:rFonts w:ascii="Times New Roman" w:eastAsia="Times New Roman" w:hAnsi="Times New Roman"/>
          <w:sz w:val="28"/>
        </w:rPr>
        <w:t>Sở Thông tin và Truyền thông;</w:t>
      </w:r>
    </w:p>
    <w:p w:rsidR="00216D06" w:rsidRPr="000D42A5" w:rsidRDefault="006A1262" w:rsidP="000D42A5">
      <w:pPr>
        <w:tabs>
          <w:tab w:val="left" w:pos="2552"/>
        </w:tabs>
        <w:ind w:left="2552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- </w:t>
      </w:r>
      <w:r w:rsidR="00216D06" w:rsidRPr="000D42A5">
        <w:rPr>
          <w:rFonts w:ascii="Times New Roman" w:eastAsia="Times New Roman" w:hAnsi="Times New Roman"/>
          <w:sz w:val="28"/>
        </w:rPr>
        <w:t>Sở Nội vụ;</w:t>
      </w:r>
    </w:p>
    <w:p w:rsidR="00216D06" w:rsidRPr="000D42A5" w:rsidRDefault="006A1262" w:rsidP="000D42A5">
      <w:pPr>
        <w:tabs>
          <w:tab w:val="left" w:pos="2552"/>
        </w:tabs>
        <w:ind w:left="2552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- </w:t>
      </w:r>
      <w:r w:rsidR="00216D06" w:rsidRPr="000D42A5">
        <w:rPr>
          <w:rFonts w:ascii="Times New Roman" w:eastAsia="Times New Roman" w:hAnsi="Times New Roman"/>
          <w:sz w:val="28"/>
        </w:rPr>
        <w:t>Sở Khoa học và Công nghệ;</w:t>
      </w:r>
    </w:p>
    <w:p w:rsidR="00216D06" w:rsidRPr="000D42A5" w:rsidRDefault="003023A8" w:rsidP="000D42A5">
      <w:pPr>
        <w:tabs>
          <w:tab w:val="left" w:pos="2552"/>
        </w:tabs>
        <w:ind w:left="2552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>- Sở Lao động- Thương binh và Xã hội;</w:t>
      </w:r>
    </w:p>
    <w:p w:rsidR="00216D06" w:rsidRPr="000D42A5" w:rsidRDefault="006A1262" w:rsidP="000D42A5">
      <w:pPr>
        <w:tabs>
          <w:tab w:val="left" w:pos="2552"/>
        </w:tabs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  <w:t xml:space="preserve">- </w:t>
      </w:r>
      <w:r w:rsidR="00216D06" w:rsidRPr="000D42A5">
        <w:rPr>
          <w:rFonts w:ascii="Times New Roman" w:eastAsia="Times New Roman" w:hAnsi="Times New Roman"/>
          <w:sz w:val="28"/>
        </w:rPr>
        <w:t>UB</w:t>
      </w:r>
      <w:r w:rsidR="00422A08" w:rsidRPr="000D42A5">
        <w:rPr>
          <w:rFonts w:ascii="Times New Roman" w:eastAsia="Times New Roman" w:hAnsi="Times New Roman"/>
          <w:sz w:val="28"/>
        </w:rPr>
        <w:t>ND các huyện, thị xã, thành phố;</w:t>
      </w:r>
    </w:p>
    <w:p w:rsidR="00422A08" w:rsidRPr="000D42A5" w:rsidRDefault="00422A08" w:rsidP="000D42A5">
      <w:pPr>
        <w:tabs>
          <w:tab w:val="left" w:pos="2552"/>
        </w:tabs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  <w:t xml:space="preserve">- </w:t>
      </w:r>
      <w:r w:rsidR="00F037ED" w:rsidRPr="000D42A5">
        <w:rPr>
          <w:rFonts w:ascii="Times New Roman" w:eastAsia="Times New Roman" w:hAnsi="Times New Roman"/>
          <w:sz w:val="28"/>
        </w:rPr>
        <w:t>C</w:t>
      </w:r>
      <w:r w:rsidRPr="000D42A5">
        <w:rPr>
          <w:rFonts w:ascii="Times New Roman" w:eastAsia="Times New Roman" w:hAnsi="Times New Roman"/>
          <w:sz w:val="28"/>
        </w:rPr>
        <w:t xml:space="preserve">ác trường THPT; </w:t>
      </w:r>
      <w:r w:rsidR="00F037ED" w:rsidRPr="000D42A5">
        <w:rPr>
          <w:rFonts w:ascii="Times New Roman" w:eastAsia="Times New Roman" w:hAnsi="Times New Roman"/>
          <w:sz w:val="28"/>
        </w:rPr>
        <w:t>trường phổ thông có nhiều cấp học;</w:t>
      </w:r>
    </w:p>
    <w:p w:rsidR="00422A08" w:rsidRPr="000D42A5" w:rsidRDefault="00422A08" w:rsidP="000D42A5">
      <w:pPr>
        <w:tabs>
          <w:tab w:val="left" w:pos="2552"/>
        </w:tabs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  <w:t xml:space="preserve">- </w:t>
      </w:r>
      <w:r w:rsidR="00F037ED" w:rsidRPr="000D42A5">
        <w:rPr>
          <w:rFonts w:ascii="Times New Roman" w:eastAsia="Times New Roman" w:hAnsi="Times New Roman"/>
          <w:sz w:val="28"/>
        </w:rPr>
        <w:t>Trung tâm GDN</w:t>
      </w:r>
      <w:r w:rsidR="000D42A5">
        <w:rPr>
          <w:rFonts w:ascii="Times New Roman" w:eastAsia="Times New Roman" w:hAnsi="Times New Roman"/>
          <w:sz w:val="28"/>
        </w:rPr>
        <w:t>N-GDTX tỉnh; Các trung tâm GDNN-</w:t>
      </w:r>
      <w:r w:rsidR="00F037ED" w:rsidRPr="000D42A5">
        <w:rPr>
          <w:rFonts w:ascii="Times New Roman" w:eastAsia="Times New Roman" w:hAnsi="Times New Roman"/>
          <w:sz w:val="28"/>
        </w:rPr>
        <w:t>GDTX huyện, thị xã Buô</w:t>
      </w:r>
      <w:r w:rsidR="000D42A5">
        <w:rPr>
          <w:rFonts w:ascii="Times New Roman" w:eastAsia="Times New Roman" w:hAnsi="Times New Roman"/>
          <w:sz w:val="28"/>
        </w:rPr>
        <w:t>n Hồ và thành phố Buôn Ma Thuột.</w:t>
      </w:r>
    </w:p>
    <w:p w:rsidR="00216D06" w:rsidRPr="000D42A5" w:rsidRDefault="00422A08" w:rsidP="000D42A5">
      <w:pPr>
        <w:tabs>
          <w:tab w:val="left" w:pos="2552"/>
        </w:tabs>
        <w:spacing w:after="40"/>
        <w:jc w:val="both"/>
        <w:rPr>
          <w:rFonts w:ascii="Times New Roman" w:eastAsia="Times New Roman" w:hAnsi="Times New Roman"/>
          <w:sz w:val="22"/>
        </w:rPr>
      </w:pPr>
      <w:r w:rsidRPr="000D42A5">
        <w:rPr>
          <w:rFonts w:ascii="Times New Roman" w:eastAsia="Times New Roman" w:hAnsi="Times New Roman"/>
          <w:sz w:val="28"/>
        </w:rPr>
        <w:tab/>
      </w:r>
    </w:p>
    <w:p w:rsidR="006A1262" w:rsidRPr="000D42A5" w:rsidRDefault="00216D06" w:rsidP="000D42A5">
      <w:pPr>
        <w:tabs>
          <w:tab w:val="left" w:pos="3540"/>
        </w:tabs>
        <w:spacing w:after="40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       </w:t>
      </w:r>
      <w:r w:rsidR="00422A08" w:rsidRPr="000D42A5">
        <w:rPr>
          <w:rFonts w:ascii="Times New Roman" w:eastAsia="Times New Roman" w:hAnsi="Times New Roman"/>
          <w:sz w:val="28"/>
        </w:rPr>
        <w:t xml:space="preserve"> </w:t>
      </w:r>
      <w:r w:rsidR="00D14102" w:rsidRPr="000D42A5">
        <w:rPr>
          <w:rFonts w:ascii="Times New Roman" w:eastAsia="Times New Roman" w:hAnsi="Times New Roman"/>
          <w:sz w:val="28"/>
        </w:rPr>
        <w:t xml:space="preserve">Ngày 28/12/2023, Bộ Giáo dục và Đào tạo ban hành </w:t>
      </w:r>
      <w:r w:rsidR="00027000" w:rsidRPr="000D42A5">
        <w:rPr>
          <w:rFonts w:ascii="Times New Roman" w:eastAsia="Times New Roman" w:hAnsi="Times New Roman"/>
          <w:sz w:val="28"/>
          <w:lang w:val="vi-VN"/>
        </w:rPr>
        <w:t>T</w:t>
      </w:r>
      <w:r w:rsidRPr="000D42A5">
        <w:rPr>
          <w:rFonts w:ascii="Times New Roman" w:eastAsia="Times New Roman" w:hAnsi="Times New Roman"/>
          <w:sz w:val="28"/>
        </w:rPr>
        <w:t>hông</w:t>
      </w:r>
      <w:r w:rsidR="00E37F94" w:rsidRPr="000D42A5">
        <w:rPr>
          <w:rFonts w:ascii="Times New Roman" w:eastAsia="Times New Roman" w:hAnsi="Times New Roman"/>
          <w:sz w:val="28"/>
        </w:rPr>
        <w:t xml:space="preserve"> tư số 2</w:t>
      </w:r>
      <w:r w:rsidR="008A0A66" w:rsidRPr="000D42A5">
        <w:rPr>
          <w:rFonts w:ascii="Times New Roman" w:eastAsia="Times New Roman" w:hAnsi="Times New Roman"/>
          <w:sz w:val="28"/>
        </w:rPr>
        <w:t>7</w:t>
      </w:r>
      <w:r w:rsidR="00E37F94" w:rsidRPr="000D42A5">
        <w:rPr>
          <w:rFonts w:ascii="Times New Roman" w:eastAsia="Times New Roman" w:hAnsi="Times New Roman"/>
          <w:sz w:val="28"/>
        </w:rPr>
        <w:t>/202</w:t>
      </w:r>
      <w:r w:rsidR="008A0A66" w:rsidRPr="000D42A5">
        <w:rPr>
          <w:rFonts w:ascii="Times New Roman" w:eastAsia="Times New Roman" w:hAnsi="Times New Roman"/>
          <w:sz w:val="28"/>
        </w:rPr>
        <w:t>3</w:t>
      </w:r>
      <w:r w:rsidR="00E37F94" w:rsidRPr="000D42A5">
        <w:rPr>
          <w:rFonts w:ascii="Times New Roman" w:eastAsia="Times New Roman" w:hAnsi="Times New Roman"/>
          <w:sz w:val="28"/>
        </w:rPr>
        <w:t>/TT-BGDĐT Q</w:t>
      </w:r>
      <w:r w:rsidRPr="000D42A5">
        <w:rPr>
          <w:rFonts w:ascii="Times New Roman" w:eastAsia="Times New Roman" w:hAnsi="Times New Roman"/>
          <w:sz w:val="28"/>
        </w:rPr>
        <w:t>uy định việc lựa chọn sách giáo khoa</w:t>
      </w:r>
      <w:r w:rsidR="00AC3FCE" w:rsidRPr="000D42A5">
        <w:rPr>
          <w:rFonts w:ascii="Times New Roman" w:eastAsia="Times New Roman" w:hAnsi="Times New Roman"/>
          <w:sz w:val="28"/>
        </w:rPr>
        <w:t xml:space="preserve"> trong cơ sở giáo dục phổ thông</w:t>
      </w:r>
      <w:r w:rsidR="00AC3FCE" w:rsidRPr="000D42A5">
        <w:rPr>
          <w:rFonts w:ascii="Times New Roman" w:eastAsia="Times New Roman" w:hAnsi="Times New Roman"/>
          <w:sz w:val="28"/>
          <w:lang w:val="vi-VN"/>
        </w:rPr>
        <w:t>;</w:t>
      </w:r>
    </w:p>
    <w:p w:rsidR="007A3894" w:rsidRPr="000D42A5" w:rsidRDefault="007A3894" w:rsidP="000D42A5">
      <w:pPr>
        <w:tabs>
          <w:tab w:val="left" w:pos="567"/>
        </w:tabs>
        <w:spacing w:after="40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</w:r>
      <w:r w:rsidR="005C46DB" w:rsidRPr="000D42A5">
        <w:rPr>
          <w:rFonts w:ascii="Times New Roman" w:eastAsia="Times New Roman" w:hAnsi="Times New Roman"/>
          <w:sz w:val="28"/>
        </w:rPr>
        <w:t>Thực hiện</w:t>
      </w:r>
      <w:r w:rsidRPr="000D42A5">
        <w:rPr>
          <w:rFonts w:ascii="Times New Roman" w:eastAsia="Times New Roman" w:hAnsi="Times New Roman"/>
          <w:sz w:val="28"/>
        </w:rPr>
        <w:t xml:space="preserve"> </w:t>
      </w:r>
      <w:r w:rsidR="00D14102" w:rsidRPr="000D42A5">
        <w:rPr>
          <w:rFonts w:ascii="Times New Roman" w:eastAsia="Times New Roman" w:hAnsi="Times New Roman"/>
          <w:sz w:val="28"/>
        </w:rPr>
        <w:t xml:space="preserve">chỉ đạo của </w:t>
      </w:r>
      <w:r w:rsidR="007A1067" w:rsidRPr="000D42A5">
        <w:rPr>
          <w:rFonts w:ascii="Times New Roman" w:eastAsia="Times New Roman" w:hAnsi="Times New Roman"/>
          <w:sz w:val="28"/>
        </w:rPr>
        <w:t xml:space="preserve">Ủy ban nhân dân </w:t>
      </w:r>
      <w:r w:rsidR="00D14102" w:rsidRPr="000D42A5">
        <w:rPr>
          <w:rFonts w:ascii="Times New Roman" w:eastAsia="Times New Roman" w:hAnsi="Times New Roman"/>
          <w:sz w:val="28"/>
        </w:rPr>
        <w:t xml:space="preserve">tỉnh tại </w:t>
      </w:r>
      <w:r w:rsidRPr="000D42A5">
        <w:rPr>
          <w:rFonts w:ascii="Times New Roman" w:eastAsia="Times New Roman" w:hAnsi="Times New Roman"/>
          <w:sz w:val="28"/>
        </w:rPr>
        <w:t>Công văn số 137/UBND-KGVX  ngày 05/01/2024 về việc triển khai Thông tư số 27/2023/TT-BGDĐT ngày 28/12/2023 của B</w:t>
      </w:r>
      <w:r w:rsidR="00D14102" w:rsidRPr="000D42A5">
        <w:rPr>
          <w:rFonts w:ascii="Times New Roman" w:eastAsia="Times New Roman" w:hAnsi="Times New Roman"/>
          <w:sz w:val="28"/>
        </w:rPr>
        <w:t>ộ trưởng Bộ Giáo dục và Đào tạo;</w:t>
      </w:r>
    </w:p>
    <w:p w:rsidR="00D14102" w:rsidRPr="000D42A5" w:rsidRDefault="00D14102" w:rsidP="000D42A5">
      <w:pPr>
        <w:tabs>
          <w:tab w:val="left" w:pos="567"/>
        </w:tabs>
        <w:spacing w:after="40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ab/>
        <w:t>Sở Giáo d</w:t>
      </w:r>
      <w:r w:rsidR="00EB381C" w:rsidRPr="000D42A5">
        <w:rPr>
          <w:rFonts w:ascii="Times New Roman" w:eastAsia="Times New Roman" w:hAnsi="Times New Roman"/>
          <w:sz w:val="28"/>
        </w:rPr>
        <w:t>ục và Đào tạo tiến hành rà soát, bổ sung các tiêu chí lựa chọn sách giáo khoa</w:t>
      </w:r>
      <w:r w:rsidR="00F037ED" w:rsidRPr="000D42A5">
        <w:rPr>
          <w:rFonts w:ascii="Times New Roman" w:eastAsia="Times New Roman" w:hAnsi="Times New Roman"/>
          <w:sz w:val="28"/>
        </w:rPr>
        <w:t xml:space="preserve"> để</w:t>
      </w:r>
      <w:r w:rsidR="00EB381C" w:rsidRPr="000D42A5">
        <w:rPr>
          <w:rFonts w:ascii="Times New Roman" w:eastAsia="Times New Roman" w:hAnsi="Times New Roman"/>
          <w:sz w:val="28"/>
        </w:rPr>
        <w:t xml:space="preserve"> phù hợp với </w:t>
      </w:r>
      <w:r w:rsidR="00F037ED" w:rsidRPr="000D42A5">
        <w:rPr>
          <w:rFonts w:ascii="Times New Roman" w:eastAsia="Times New Roman" w:hAnsi="Times New Roman"/>
          <w:sz w:val="28"/>
        </w:rPr>
        <w:t>đặc</w:t>
      </w:r>
      <w:r w:rsidR="00EB381C" w:rsidRPr="000D42A5">
        <w:rPr>
          <w:rFonts w:ascii="Times New Roman" w:eastAsia="Times New Roman" w:hAnsi="Times New Roman"/>
          <w:sz w:val="28"/>
        </w:rPr>
        <w:t xml:space="preserve"> điểm kinh tế - xã hội của địa phương và phù hợp với điều kiện tổ chứ</w:t>
      </w:r>
      <w:r w:rsidR="00F037ED" w:rsidRPr="000D42A5">
        <w:rPr>
          <w:rFonts w:ascii="Times New Roman" w:eastAsia="Times New Roman" w:hAnsi="Times New Roman"/>
          <w:sz w:val="28"/>
        </w:rPr>
        <w:t>c dạy và học tại cơ sở giáo dục kể từ năm học 2023-2024.</w:t>
      </w:r>
    </w:p>
    <w:p w:rsidR="00216D06" w:rsidRPr="000D42A5" w:rsidRDefault="00F037ED" w:rsidP="000D42A5">
      <w:pPr>
        <w:spacing w:after="40"/>
        <w:ind w:firstLine="567"/>
        <w:jc w:val="both"/>
        <w:rPr>
          <w:rFonts w:ascii="Times New Roman" w:eastAsia="Times New Roman" w:hAnsi="Times New Roman"/>
          <w:i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Để </w:t>
      </w:r>
      <w:r w:rsidR="00EB381C" w:rsidRPr="000D42A5">
        <w:rPr>
          <w:rFonts w:ascii="Times New Roman" w:eastAsia="Times New Roman" w:hAnsi="Times New Roman"/>
          <w:sz w:val="28"/>
        </w:rPr>
        <w:t xml:space="preserve">hoàn thiện </w:t>
      </w:r>
      <w:r w:rsidR="007A1067" w:rsidRPr="000D42A5">
        <w:rPr>
          <w:rFonts w:ascii="Times New Roman" w:eastAsia="Times New Roman" w:hAnsi="Times New Roman"/>
          <w:sz w:val="28"/>
        </w:rPr>
        <w:t>T</w:t>
      </w:r>
      <w:r w:rsidR="00EB381C" w:rsidRPr="000D42A5">
        <w:rPr>
          <w:rFonts w:ascii="Times New Roman" w:eastAsia="Times New Roman" w:hAnsi="Times New Roman"/>
          <w:sz w:val="28"/>
        </w:rPr>
        <w:t xml:space="preserve">iêu chí lựa chọn sách giáo </w:t>
      </w:r>
      <w:r w:rsidR="00B3337B" w:rsidRPr="000D42A5">
        <w:rPr>
          <w:rFonts w:ascii="Times New Roman" w:eastAsia="Times New Roman" w:hAnsi="Times New Roman"/>
          <w:sz w:val="28"/>
        </w:rPr>
        <w:t>khoa</w:t>
      </w:r>
      <w:r w:rsidRPr="000D42A5">
        <w:rPr>
          <w:rFonts w:ascii="Times New Roman" w:eastAsia="Times New Roman" w:hAnsi="Times New Roman"/>
          <w:sz w:val="28"/>
        </w:rPr>
        <w:t xml:space="preserve"> trình Ủy Ban nhân dân tỉnh ban hành Quyết định</w:t>
      </w:r>
      <w:r w:rsidR="00216D06" w:rsidRPr="000D42A5">
        <w:rPr>
          <w:rFonts w:ascii="Times New Roman" w:eastAsia="Times New Roman" w:hAnsi="Times New Roman"/>
          <w:sz w:val="28"/>
        </w:rPr>
        <w:t xml:space="preserve">, Sở Giáo dục và Đào tạo đề nghị </w:t>
      </w:r>
      <w:r w:rsidR="00B3337B" w:rsidRPr="000D42A5">
        <w:rPr>
          <w:rFonts w:ascii="Times New Roman" w:eastAsia="Times New Roman" w:hAnsi="Times New Roman"/>
          <w:sz w:val="28"/>
        </w:rPr>
        <w:t>quí</w:t>
      </w:r>
      <w:r w:rsidR="00216D06" w:rsidRPr="000D42A5">
        <w:rPr>
          <w:rFonts w:ascii="Times New Roman" w:eastAsia="Times New Roman" w:hAnsi="Times New Roman"/>
          <w:sz w:val="28"/>
        </w:rPr>
        <w:t xml:space="preserve"> cơ quan</w:t>
      </w:r>
      <w:r w:rsidR="00422A08" w:rsidRPr="000D42A5">
        <w:rPr>
          <w:rFonts w:ascii="Times New Roman" w:eastAsia="Times New Roman" w:hAnsi="Times New Roman"/>
          <w:sz w:val="28"/>
        </w:rPr>
        <w:t xml:space="preserve">, đơn vị </w:t>
      </w:r>
      <w:r w:rsidR="00B3337B" w:rsidRPr="000D42A5">
        <w:rPr>
          <w:rFonts w:ascii="Times New Roman" w:eastAsia="Times New Roman" w:hAnsi="Times New Roman"/>
          <w:sz w:val="28"/>
        </w:rPr>
        <w:t xml:space="preserve"> </w:t>
      </w:r>
      <w:r w:rsidR="00E37F94" w:rsidRPr="000D42A5">
        <w:rPr>
          <w:rFonts w:ascii="Times New Roman" w:eastAsia="Times New Roman" w:hAnsi="Times New Roman"/>
          <w:sz w:val="28"/>
        </w:rPr>
        <w:t>g</w:t>
      </w:r>
      <w:r w:rsidR="00AC3FCE" w:rsidRPr="000D42A5">
        <w:rPr>
          <w:rFonts w:ascii="Times New Roman" w:eastAsia="Times New Roman" w:hAnsi="Times New Roman"/>
          <w:sz w:val="28"/>
        </w:rPr>
        <w:t>óp ý dự thảo</w:t>
      </w:r>
      <w:r w:rsidR="00AC3FCE" w:rsidRPr="000D42A5">
        <w:rPr>
          <w:rFonts w:ascii="Times New Roman" w:eastAsia="Times New Roman" w:hAnsi="Times New Roman"/>
          <w:sz w:val="28"/>
          <w:lang w:val="vi-VN"/>
        </w:rPr>
        <w:t xml:space="preserve"> </w:t>
      </w:r>
      <w:r w:rsidR="007A1067" w:rsidRPr="000D42A5">
        <w:rPr>
          <w:rFonts w:ascii="Times New Roman" w:eastAsia="Times New Roman" w:hAnsi="Times New Roman"/>
          <w:sz w:val="28"/>
        </w:rPr>
        <w:t>T</w:t>
      </w:r>
      <w:r w:rsidR="00AC3FCE" w:rsidRPr="000D42A5">
        <w:rPr>
          <w:rFonts w:ascii="Times New Roman" w:eastAsia="Times New Roman" w:hAnsi="Times New Roman"/>
          <w:sz w:val="28"/>
        </w:rPr>
        <w:t xml:space="preserve">iêu chí lựa chọn sách giáo khoa trong cơ sở giáo dục phổ thông </w:t>
      </w:r>
      <w:r w:rsidR="0011368D" w:rsidRPr="000D42A5">
        <w:rPr>
          <w:rFonts w:ascii="Times New Roman" w:eastAsia="Times New Roman" w:hAnsi="Times New Roman"/>
          <w:sz w:val="28"/>
        </w:rPr>
        <w:t xml:space="preserve">trên địa bàn </w:t>
      </w:r>
      <w:r w:rsidR="00AC3FCE" w:rsidRPr="000D42A5">
        <w:rPr>
          <w:rFonts w:ascii="Times New Roman" w:eastAsia="Times New Roman" w:hAnsi="Times New Roman"/>
          <w:sz w:val="28"/>
        </w:rPr>
        <w:t>tỉnh Đắk Lắk</w:t>
      </w:r>
      <w:r w:rsidR="00216D06" w:rsidRPr="000D42A5">
        <w:rPr>
          <w:rFonts w:ascii="Times New Roman" w:eastAsia="Times New Roman" w:hAnsi="Times New Roman"/>
          <w:sz w:val="28"/>
        </w:rPr>
        <w:t xml:space="preserve"> (</w:t>
      </w:r>
      <w:r w:rsidR="00216D06" w:rsidRPr="000D42A5">
        <w:rPr>
          <w:rFonts w:ascii="Times New Roman" w:eastAsia="Times New Roman" w:hAnsi="Times New Roman"/>
          <w:i/>
          <w:sz w:val="28"/>
        </w:rPr>
        <w:t>dự thảo đính kèm).</w:t>
      </w:r>
    </w:p>
    <w:p w:rsidR="00216D06" w:rsidRPr="000D42A5" w:rsidRDefault="00AC3FCE" w:rsidP="000D42A5">
      <w:pPr>
        <w:spacing w:after="40"/>
        <w:ind w:right="20" w:firstLine="574"/>
        <w:jc w:val="both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>Thông</w:t>
      </w:r>
      <w:r w:rsidRPr="000D42A5">
        <w:rPr>
          <w:rFonts w:ascii="Times New Roman" w:eastAsia="Times New Roman" w:hAnsi="Times New Roman"/>
          <w:sz w:val="28"/>
          <w:lang w:val="vi-VN"/>
        </w:rPr>
        <w:t xml:space="preserve"> tin</w:t>
      </w:r>
      <w:r w:rsidR="00216D06" w:rsidRPr="000D42A5">
        <w:rPr>
          <w:rFonts w:ascii="Times New Roman" w:eastAsia="Times New Roman" w:hAnsi="Times New Roman"/>
          <w:sz w:val="28"/>
        </w:rPr>
        <w:t xml:space="preserve"> góp ý của quý cơ quan</w:t>
      </w:r>
      <w:r w:rsidR="007A1067" w:rsidRPr="000D42A5">
        <w:rPr>
          <w:rFonts w:ascii="Times New Roman" w:eastAsia="Times New Roman" w:hAnsi="Times New Roman"/>
          <w:sz w:val="28"/>
        </w:rPr>
        <w:t>, đơn vị</w:t>
      </w:r>
      <w:r w:rsidR="00B3337B" w:rsidRPr="000D42A5">
        <w:rPr>
          <w:rFonts w:ascii="Times New Roman" w:eastAsia="Times New Roman" w:hAnsi="Times New Roman"/>
          <w:sz w:val="28"/>
        </w:rPr>
        <w:t xml:space="preserve"> </w:t>
      </w:r>
      <w:r w:rsidR="00216D06" w:rsidRPr="000D42A5">
        <w:rPr>
          <w:rFonts w:ascii="Times New Roman" w:eastAsia="Times New Roman" w:hAnsi="Times New Roman"/>
          <w:sz w:val="28"/>
        </w:rPr>
        <w:t xml:space="preserve"> gửi về Sở Giáo dục và Đào tạo trước ngày 2</w:t>
      </w:r>
      <w:r w:rsidR="007A3894" w:rsidRPr="000D42A5">
        <w:rPr>
          <w:rFonts w:ascii="Times New Roman" w:eastAsia="Times New Roman" w:hAnsi="Times New Roman"/>
          <w:sz w:val="28"/>
        </w:rPr>
        <w:t>6</w:t>
      </w:r>
      <w:r w:rsidR="00F037ED" w:rsidRPr="000D42A5">
        <w:rPr>
          <w:rFonts w:ascii="Times New Roman" w:eastAsia="Times New Roman" w:hAnsi="Times New Roman"/>
          <w:sz w:val="28"/>
        </w:rPr>
        <w:t>/01/</w:t>
      </w:r>
      <w:r w:rsidR="00216D06" w:rsidRPr="000D42A5">
        <w:rPr>
          <w:rFonts w:ascii="Times New Roman" w:eastAsia="Times New Roman" w:hAnsi="Times New Roman"/>
          <w:sz w:val="28"/>
        </w:rPr>
        <w:t>202</w:t>
      </w:r>
      <w:r w:rsidR="008A0A66" w:rsidRPr="000D42A5">
        <w:rPr>
          <w:rFonts w:ascii="Times New Roman" w:eastAsia="Times New Roman" w:hAnsi="Times New Roman"/>
          <w:sz w:val="28"/>
        </w:rPr>
        <w:t>4</w:t>
      </w:r>
      <w:r w:rsidR="00216D06" w:rsidRPr="000D42A5">
        <w:rPr>
          <w:rFonts w:ascii="Times New Roman" w:eastAsia="Times New Roman" w:hAnsi="Times New Roman"/>
          <w:sz w:val="28"/>
        </w:rPr>
        <w:t>.</w:t>
      </w:r>
    </w:p>
    <w:p w:rsidR="00F2178C" w:rsidRPr="000D42A5" w:rsidRDefault="00216D06" w:rsidP="000D42A5">
      <w:pPr>
        <w:spacing w:after="40"/>
        <w:ind w:left="580"/>
        <w:rPr>
          <w:rFonts w:ascii="Times New Roman" w:eastAsia="Times New Roman" w:hAnsi="Times New Roman"/>
          <w:sz w:val="28"/>
        </w:rPr>
      </w:pPr>
      <w:r w:rsidRPr="000D42A5">
        <w:rPr>
          <w:rFonts w:ascii="Times New Roman" w:eastAsia="Times New Roman" w:hAnsi="Times New Roman"/>
          <w:sz w:val="28"/>
        </w:rPr>
        <w:t xml:space="preserve">Rất mong nhận được sự </w:t>
      </w:r>
      <w:r w:rsidR="00AC3FCE" w:rsidRPr="000D42A5">
        <w:rPr>
          <w:rFonts w:ascii="Times New Roman" w:eastAsia="Times New Roman" w:hAnsi="Times New Roman"/>
          <w:sz w:val="28"/>
        </w:rPr>
        <w:t>quan</w:t>
      </w:r>
      <w:r w:rsidR="00AC3FCE" w:rsidRPr="000D42A5">
        <w:rPr>
          <w:rFonts w:ascii="Times New Roman" w:eastAsia="Times New Roman" w:hAnsi="Times New Roman"/>
          <w:sz w:val="28"/>
          <w:lang w:val="vi-VN"/>
        </w:rPr>
        <w:t xml:space="preserve"> tâm </w:t>
      </w:r>
      <w:r w:rsidR="00F037ED" w:rsidRPr="000D42A5">
        <w:rPr>
          <w:rFonts w:ascii="Times New Roman" w:eastAsia="Times New Roman" w:hAnsi="Times New Roman"/>
          <w:sz w:val="28"/>
        </w:rPr>
        <w:t>góp ý</w:t>
      </w:r>
      <w:r w:rsidR="00AC3FCE" w:rsidRPr="000D42A5">
        <w:rPr>
          <w:rFonts w:ascii="Times New Roman" w:eastAsia="Times New Roman" w:hAnsi="Times New Roman"/>
          <w:sz w:val="28"/>
        </w:rPr>
        <w:t xml:space="preserve"> của q</w:t>
      </w:r>
      <w:r w:rsidRPr="000D42A5">
        <w:rPr>
          <w:rFonts w:ascii="Times New Roman" w:eastAsia="Times New Roman" w:hAnsi="Times New Roman"/>
          <w:sz w:val="28"/>
        </w:rPr>
        <w:t>uý cơ quan</w:t>
      </w:r>
      <w:r w:rsidR="00422A08" w:rsidRPr="000D42A5">
        <w:rPr>
          <w:rFonts w:ascii="Times New Roman" w:eastAsia="Times New Roman" w:hAnsi="Times New Roman"/>
          <w:sz w:val="28"/>
        </w:rPr>
        <w:t>, đơn vị</w:t>
      </w:r>
      <w:r w:rsidRPr="000D42A5">
        <w:rPr>
          <w:rFonts w:ascii="Times New Roman" w:eastAsia="Times New Roman" w:hAnsi="Times New Roman"/>
          <w:sz w:val="28"/>
        </w:rPr>
        <w:t>.</w:t>
      </w:r>
    </w:p>
    <w:p w:rsidR="00216D06" w:rsidRPr="000D42A5" w:rsidRDefault="00AC3FCE" w:rsidP="000D42A5">
      <w:pPr>
        <w:spacing w:after="40"/>
        <w:ind w:left="580"/>
        <w:rPr>
          <w:rFonts w:ascii="Times New Roman" w:eastAsia="Times New Roman" w:hAnsi="Times New Roman"/>
          <w:sz w:val="28"/>
          <w:lang w:val="vi-VN"/>
        </w:rPr>
      </w:pPr>
      <w:r w:rsidRPr="000D42A5">
        <w:rPr>
          <w:rFonts w:ascii="Times New Roman" w:eastAsia="Times New Roman" w:hAnsi="Times New Roman"/>
          <w:sz w:val="28"/>
        </w:rPr>
        <w:t>Trân trọng</w:t>
      </w:r>
      <w:r w:rsidRPr="000D42A5">
        <w:rPr>
          <w:rFonts w:ascii="Times New Roman" w:eastAsia="Times New Roman" w:hAnsi="Times New Roman"/>
          <w:sz w:val="28"/>
          <w:lang w:val="vi-VN"/>
        </w:rPr>
        <w:t>!</w:t>
      </w:r>
    </w:p>
    <w:p w:rsidR="00216D06" w:rsidRPr="000D42A5" w:rsidRDefault="00216D06" w:rsidP="00216D06">
      <w:pPr>
        <w:spacing w:line="0" w:lineRule="atLeast"/>
        <w:ind w:left="580"/>
        <w:rPr>
          <w:rFonts w:ascii="Times New Roman" w:eastAsia="Times New Roman" w:hAnsi="Times New Roman"/>
          <w:sz w:val="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368"/>
      </w:tblGrid>
      <w:tr w:rsidR="000D42A5" w:rsidRPr="000D42A5" w:rsidTr="00216D06">
        <w:tc>
          <w:tcPr>
            <w:tcW w:w="4936" w:type="dxa"/>
          </w:tcPr>
          <w:p w:rsidR="00216D06" w:rsidRPr="000D42A5" w:rsidRDefault="00216D06" w:rsidP="00BA73DE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D42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216D06" w:rsidRPr="000D42A5" w:rsidRDefault="00216D06" w:rsidP="00BA73D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>- Như trên;</w:t>
            </w:r>
          </w:p>
          <w:p w:rsidR="00216D06" w:rsidRPr="000D42A5" w:rsidRDefault="00216D06" w:rsidP="00BA73D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>- UBND tỉnh (b/c);</w:t>
            </w:r>
          </w:p>
          <w:p w:rsidR="00216D06" w:rsidRPr="000D42A5" w:rsidRDefault="00216D06" w:rsidP="00BA73D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r w:rsidR="00F037ED" w:rsidRPr="000D42A5">
              <w:rPr>
                <w:rFonts w:ascii="Times New Roman" w:eastAsia="Times New Roman" w:hAnsi="Times New Roman"/>
                <w:sz w:val="22"/>
                <w:szCs w:val="22"/>
              </w:rPr>
              <w:t>Lãnh đạo Sở (để c/đ)</w:t>
            </w: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216D06" w:rsidRPr="000D42A5" w:rsidRDefault="00216D06" w:rsidP="00BA73D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r w:rsidR="000D7781" w:rsidRPr="000D42A5">
              <w:rPr>
                <w:rFonts w:ascii="Times New Roman" w:eastAsia="Times New Roman" w:hAnsi="Times New Roman"/>
                <w:sz w:val="22"/>
                <w:szCs w:val="22"/>
              </w:rPr>
              <w:t>Các</w:t>
            </w:r>
            <w:r w:rsidR="007E14DA" w:rsidRPr="000D42A5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 xml:space="preserve"> phòng</w:t>
            </w:r>
            <w:r w:rsidR="007E14DA" w:rsidRPr="000D42A5">
              <w:rPr>
                <w:rFonts w:ascii="Times New Roman" w:eastAsia="Times New Roman" w:hAnsi="Times New Roman"/>
                <w:sz w:val="22"/>
                <w:szCs w:val="22"/>
              </w:rPr>
              <w:t xml:space="preserve"> CMNV</w:t>
            </w:r>
            <w:r w:rsidR="000D7781" w:rsidRPr="000D42A5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 xml:space="preserve"> thuộc Sở</w:t>
            </w:r>
            <w:r w:rsidR="00F037ED" w:rsidRPr="000D42A5">
              <w:rPr>
                <w:rFonts w:ascii="Times New Roman" w:eastAsia="Times New Roman" w:hAnsi="Times New Roman"/>
                <w:sz w:val="22"/>
                <w:szCs w:val="22"/>
              </w:rPr>
              <w:t xml:space="preserve"> (để p/h)</w:t>
            </w: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216D06" w:rsidRPr="000D42A5" w:rsidRDefault="00216D06" w:rsidP="00BA73D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>- Phòng GDĐT các huyện, TX, TP;</w:t>
            </w:r>
          </w:p>
          <w:p w:rsidR="00216D06" w:rsidRPr="000D42A5" w:rsidRDefault="00216D06" w:rsidP="000D778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0D7781" w:rsidRPr="000D42A5">
              <w:rPr>
                <w:rFonts w:ascii="Times New Roman" w:eastAsia="Times New Roman" w:hAnsi="Times New Roman"/>
                <w:sz w:val="22"/>
                <w:szCs w:val="22"/>
              </w:rPr>
              <w:t xml:space="preserve"> Lưu: VT, GDTH</w:t>
            </w:r>
            <w:r w:rsidR="004D50B6" w:rsidRPr="000D42A5">
              <w:rPr>
                <w:rFonts w:ascii="Times New Roman" w:eastAsia="Times New Roman" w:hAnsi="Times New Roman"/>
                <w:sz w:val="22"/>
                <w:szCs w:val="22"/>
              </w:rPr>
              <w:t>-GDMN; GDTrH-GDTX</w:t>
            </w:r>
            <w:r w:rsidRPr="000D42A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</w:tcPr>
          <w:p w:rsidR="00216D06" w:rsidRPr="000D42A5" w:rsidRDefault="00854FE5" w:rsidP="00BA73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D42A5">
              <w:rPr>
                <w:rFonts w:ascii="Times New Roman" w:eastAsia="Times New Roman" w:hAnsi="Times New Roman"/>
                <w:b/>
                <w:sz w:val="28"/>
              </w:rPr>
              <w:t xml:space="preserve">KT. </w:t>
            </w:r>
            <w:r w:rsidR="00216D06" w:rsidRPr="000D42A5">
              <w:rPr>
                <w:rFonts w:ascii="Times New Roman" w:eastAsia="Times New Roman" w:hAnsi="Times New Roman"/>
                <w:b/>
                <w:sz w:val="28"/>
              </w:rPr>
              <w:t>GIÁM ĐỐC</w:t>
            </w:r>
          </w:p>
          <w:p w:rsidR="00854FE5" w:rsidRPr="000D42A5" w:rsidRDefault="00854FE5" w:rsidP="00BA73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D42A5">
              <w:rPr>
                <w:rFonts w:ascii="Times New Roman" w:eastAsia="Times New Roman" w:hAnsi="Times New Roman"/>
                <w:b/>
                <w:sz w:val="28"/>
              </w:rPr>
              <w:t>PHÓ GIÁM ĐỐC</w:t>
            </w:r>
          </w:p>
          <w:p w:rsidR="00216D06" w:rsidRPr="000D42A5" w:rsidRDefault="00216D06" w:rsidP="00BA73DE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16D06" w:rsidRPr="000D42A5" w:rsidRDefault="00216D06" w:rsidP="00BA73DE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16D06" w:rsidRPr="000D42A5" w:rsidRDefault="00216D06" w:rsidP="00BA73DE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A1262" w:rsidRPr="000D42A5" w:rsidRDefault="006A1262" w:rsidP="00BA73DE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6A1262" w:rsidRPr="000D42A5" w:rsidRDefault="006A1262" w:rsidP="00BA73DE">
            <w:pPr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</w:p>
          <w:p w:rsidR="00216D06" w:rsidRPr="000D42A5" w:rsidRDefault="00854FE5" w:rsidP="00BA73DE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D42A5">
              <w:rPr>
                <w:rFonts w:ascii="Times New Roman" w:eastAsia="Times New Roman" w:hAnsi="Times New Roman"/>
                <w:b/>
                <w:sz w:val="28"/>
              </w:rPr>
              <w:t>Đỗ Tường Hiệp</w:t>
            </w:r>
          </w:p>
        </w:tc>
      </w:tr>
    </w:tbl>
    <w:p w:rsidR="00216D06" w:rsidRPr="000D42A5" w:rsidRDefault="00216D06" w:rsidP="000D42A5">
      <w:pPr>
        <w:spacing w:line="234" w:lineRule="auto"/>
        <w:ind w:right="20"/>
        <w:jc w:val="both"/>
      </w:pPr>
    </w:p>
    <w:sectPr w:rsidR="00216D06" w:rsidRPr="000D42A5" w:rsidSect="000D42A5">
      <w:pgSz w:w="11907" w:h="16840" w:code="9"/>
      <w:pgMar w:top="964" w:right="851" w:bottom="851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C747C4D"/>
    <w:multiLevelType w:val="hybridMultilevel"/>
    <w:tmpl w:val="968640C2"/>
    <w:lvl w:ilvl="0" w:tplc="601EC268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78"/>
    <w:rsid w:val="00027000"/>
    <w:rsid w:val="00064201"/>
    <w:rsid w:val="0006609C"/>
    <w:rsid w:val="000D42A5"/>
    <w:rsid w:val="000D7781"/>
    <w:rsid w:val="00107BBB"/>
    <w:rsid w:val="0011368D"/>
    <w:rsid w:val="00216D06"/>
    <w:rsid w:val="003023A8"/>
    <w:rsid w:val="00342F1E"/>
    <w:rsid w:val="00377C94"/>
    <w:rsid w:val="0039725F"/>
    <w:rsid w:val="00422A08"/>
    <w:rsid w:val="00441778"/>
    <w:rsid w:val="004D50B6"/>
    <w:rsid w:val="005A36A6"/>
    <w:rsid w:val="005C46DB"/>
    <w:rsid w:val="006A1262"/>
    <w:rsid w:val="00737156"/>
    <w:rsid w:val="00750ED1"/>
    <w:rsid w:val="007A1067"/>
    <w:rsid w:val="007A3894"/>
    <w:rsid w:val="007E0BE0"/>
    <w:rsid w:val="007E14DA"/>
    <w:rsid w:val="00833B3C"/>
    <w:rsid w:val="00854FE5"/>
    <w:rsid w:val="008A0A66"/>
    <w:rsid w:val="008A4711"/>
    <w:rsid w:val="00965DF7"/>
    <w:rsid w:val="00A51BA2"/>
    <w:rsid w:val="00A62F43"/>
    <w:rsid w:val="00AC343B"/>
    <w:rsid w:val="00AC3FCE"/>
    <w:rsid w:val="00AD4FC1"/>
    <w:rsid w:val="00B3337B"/>
    <w:rsid w:val="00BB0865"/>
    <w:rsid w:val="00D14102"/>
    <w:rsid w:val="00DB7738"/>
    <w:rsid w:val="00E2013E"/>
    <w:rsid w:val="00E37F94"/>
    <w:rsid w:val="00EB381C"/>
    <w:rsid w:val="00F037ED"/>
    <w:rsid w:val="00F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06"/>
    <w:pPr>
      <w:ind w:left="720"/>
      <w:contextualSpacing/>
    </w:pPr>
  </w:style>
  <w:style w:type="table" w:styleId="TableGrid">
    <w:name w:val="Table Grid"/>
    <w:basedOn w:val="TableNormal"/>
    <w:uiPriority w:val="59"/>
    <w:rsid w:val="00216D0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06"/>
    <w:pPr>
      <w:ind w:left="720"/>
      <w:contextualSpacing/>
    </w:pPr>
  </w:style>
  <w:style w:type="table" w:styleId="TableGrid">
    <w:name w:val="Table Grid"/>
    <w:basedOn w:val="TableNormal"/>
    <w:uiPriority w:val="59"/>
    <w:rsid w:val="00216D0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</cp:lastModifiedBy>
  <cp:revision>14</cp:revision>
  <cp:lastPrinted>2021-01-19T00:22:00Z</cp:lastPrinted>
  <dcterms:created xsi:type="dcterms:W3CDTF">2024-01-09T01:11:00Z</dcterms:created>
  <dcterms:modified xsi:type="dcterms:W3CDTF">2024-01-12T03:56:00Z</dcterms:modified>
</cp:coreProperties>
</file>